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1238" w14:textId="77777777" w:rsidR="00F4589E" w:rsidRDefault="00F4589E" w:rsidP="00F4589E">
      <w:pPr>
        <w:pStyle w:val="Meddelanderubrik"/>
        <w:rPr>
          <w:lang w:val="sv-SE"/>
        </w:rPr>
      </w:pPr>
      <w:r>
        <w:rPr>
          <w:rStyle w:val="Meddelanderubrik-etikett"/>
        </w:rPr>
        <w:t>ämne:</w:t>
      </w:r>
      <w:r>
        <w:rPr>
          <w:lang w:val="sv-SE"/>
        </w:rPr>
        <w:tab/>
        <w:t>sagåns vat</w:t>
      </w:r>
      <w:r w:rsidR="009D27B1">
        <w:rPr>
          <w:lang w:val="sv-SE"/>
        </w:rPr>
        <w:t>tenråds Verksamhetsplan för 2015</w:t>
      </w:r>
    </w:p>
    <w:p w14:paraId="1F88CCFB" w14:textId="77777777" w:rsidR="00F4589E" w:rsidRDefault="00F4589E" w:rsidP="00F4589E">
      <w:pPr>
        <w:pStyle w:val="Meddelanderubrik"/>
        <w:rPr>
          <w:lang w:val="sv-SE"/>
        </w:rPr>
      </w:pPr>
      <w:r>
        <w:rPr>
          <w:rStyle w:val="Meddelanderubrik-etikett"/>
        </w:rPr>
        <w:t>datum:</w:t>
      </w:r>
      <w:r>
        <w:rPr>
          <w:lang w:val="sv-SE"/>
        </w:rPr>
        <w:tab/>
      </w:r>
      <w:r w:rsidR="00024830">
        <w:rPr>
          <w:lang w:val="sv-SE"/>
        </w:rPr>
        <w:t>2015-</w:t>
      </w:r>
      <w:r w:rsidR="00B01453">
        <w:rPr>
          <w:lang w:val="sv-SE"/>
        </w:rPr>
        <w:t>02-16</w:t>
      </w:r>
    </w:p>
    <w:p w14:paraId="5E2C7C78" w14:textId="77777777" w:rsidR="00F4589E" w:rsidRDefault="00F4589E" w:rsidP="00F4589E">
      <w:pPr>
        <w:pBdr>
          <w:bottom w:val="single" w:sz="4" w:space="1" w:color="auto"/>
        </w:pBdr>
        <w:rPr>
          <w:lang w:val="sv-SE"/>
        </w:rPr>
      </w:pPr>
    </w:p>
    <w:p w14:paraId="6BAFE5C7" w14:textId="77777777" w:rsidR="00B01453" w:rsidRDefault="00B01453" w:rsidP="00F4589E">
      <w:pPr>
        <w:pStyle w:val="Rubrik1"/>
        <w:rPr>
          <w:sz w:val="22"/>
          <w:szCs w:val="22"/>
          <w:lang w:val="sv-SE"/>
        </w:rPr>
      </w:pPr>
    </w:p>
    <w:p w14:paraId="560EE97E" w14:textId="77777777" w:rsidR="00F4589E" w:rsidRPr="00371B74" w:rsidRDefault="00F4589E" w:rsidP="00F4589E">
      <w:pPr>
        <w:pStyle w:val="Rubrik1"/>
        <w:rPr>
          <w:sz w:val="22"/>
          <w:szCs w:val="22"/>
          <w:lang w:val="sv-SE"/>
        </w:rPr>
      </w:pPr>
      <w:r w:rsidRPr="00371B74">
        <w:rPr>
          <w:sz w:val="22"/>
          <w:szCs w:val="22"/>
          <w:lang w:val="sv-SE"/>
        </w:rPr>
        <w:t xml:space="preserve">Förslag </w:t>
      </w:r>
      <w:r w:rsidR="00B01453">
        <w:rPr>
          <w:sz w:val="22"/>
          <w:szCs w:val="22"/>
          <w:lang w:val="sv-SE"/>
        </w:rPr>
        <w:t>Till</w:t>
      </w:r>
      <w:r w:rsidRPr="00371B74">
        <w:rPr>
          <w:sz w:val="22"/>
          <w:szCs w:val="22"/>
          <w:lang w:val="sv-SE"/>
        </w:rPr>
        <w:t xml:space="preserve"> verksamhetsplan </w:t>
      </w:r>
      <w:r w:rsidR="00024830">
        <w:rPr>
          <w:sz w:val="22"/>
          <w:szCs w:val="22"/>
          <w:lang w:val="sv-SE"/>
        </w:rPr>
        <w:t>2015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A2119" w:rsidRPr="00371B74" w14:paraId="1A828688" w14:textId="77777777" w:rsidTr="009D27B1">
        <w:tc>
          <w:tcPr>
            <w:tcW w:w="8364" w:type="dxa"/>
          </w:tcPr>
          <w:p w14:paraId="15207DB0" w14:textId="77777777" w:rsidR="003A2119" w:rsidRPr="00371B74" w:rsidRDefault="00024830" w:rsidP="00964750">
            <w:pPr>
              <w:pStyle w:val="Rubrik2"/>
              <w:outlineLvl w:val="1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Aktiviteter 2015</w:t>
            </w:r>
          </w:p>
        </w:tc>
      </w:tr>
      <w:tr w:rsidR="003A2119" w:rsidRPr="00B01453" w14:paraId="6F4A92B8" w14:textId="77777777" w:rsidTr="009D27B1">
        <w:tc>
          <w:tcPr>
            <w:tcW w:w="8364" w:type="dxa"/>
          </w:tcPr>
          <w:p w14:paraId="1C6FCEB9" w14:textId="77777777" w:rsidR="009D27B1" w:rsidRDefault="009D27B1" w:rsidP="00B01453">
            <w:pPr>
              <w:pStyle w:val="Ingetavstnd"/>
            </w:pPr>
            <w:r>
              <w:t>Styrelsens arbete</w:t>
            </w:r>
          </w:p>
          <w:p w14:paraId="085A5558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Minst fyra styrelsemöten ska hållas under året.</w:t>
            </w:r>
          </w:p>
          <w:p w14:paraId="0C88C50C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Styrelsen arbetar under 2015 med en ”vision Sagån”, för att beskriva hur Sagån kan utvecklas och hur vattenrådets arbete kan bidra till det.</w:t>
            </w:r>
          </w:p>
          <w:p w14:paraId="75FC1A0C" w14:textId="77777777" w:rsid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Styrelsen läser och diskuterar Vattenmyndighetens samrådshandlingar (om förslag till åtgärdsprogram, miljökvalitetsnormer, förvaltningsplan) och tar fram ett yttrande.</w:t>
            </w:r>
          </w:p>
          <w:p w14:paraId="63804381" w14:textId="77777777" w:rsidR="00AB4B46" w:rsidRPr="009D27B1" w:rsidRDefault="00AB4B46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över möjlighet att söka bidrag för att utveckla verksamheten. </w:t>
            </w:r>
          </w:p>
          <w:p w14:paraId="4AAAA386" w14:textId="77777777" w:rsidR="009D27B1" w:rsidRDefault="009D27B1" w:rsidP="00B01453">
            <w:pPr>
              <w:pStyle w:val="Ingetavstnd"/>
            </w:pPr>
            <w:r>
              <w:t>Insatsområden</w:t>
            </w:r>
          </w:p>
          <w:p w14:paraId="0F502898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 xml:space="preserve">Minst en temakväll ska anordnas 2015. Förslag till teman är miljöanpassad dikning, strukturkalkning och Greppa näringen. Aktiviteten kan samordnas med Svartåns vattenråd. </w:t>
            </w:r>
          </w:p>
          <w:p w14:paraId="11320BB0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 xml:space="preserve">Den synoptiska provtagningen som påbörjades 2014 slutförs med provtagning vid högflöde. Insatsen samordnas med </w:t>
            </w:r>
            <w:r w:rsidR="00B01453">
              <w:rPr>
                <w:sz w:val="22"/>
                <w:szCs w:val="22"/>
              </w:rPr>
              <w:t xml:space="preserve">Sala kommun, Västerås Stad och </w:t>
            </w:r>
            <w:r w:rsidRPr="009D27B1">
              <w:rPr>
                <w:sz w:val="22"/>
                <w:szCs w:val="22"/>
              </w:rPr>
              <w:t xml:space="preserve">Svartåns vattenråd. </w:t>
            </w:r>
          </w:p>
          <w:p w14:paraId="47F728D1" w14:textId="77777777" w:rsidR="009D27B1" w:rsidRDefault="009D27B1" w:rsidP="00B01453">
            <w:pPr>
              <w:pStyle w:val="Ingetavstnd"/>
            </w:pPr>
            <w:r>
              <w:t>Information</w:t>
            </w:r>
          </w:p>
          <w:p w14:paraId="6FE5B782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Hemsidan fortsätter att utvecklas 2015 genom att fler fotografier läggs in och texter ses över och kompletteras.</w:t>
            </w:r>
          </w:p>
          <w:p w14:paraId="5ABDF168" w14:textId="77777777" w:rsid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Vattenrådet har en Facebook-sida, där aktuell information kan läggas ut.</w:t>
            </w:r>
          </w:p>
          <w:p w14:paraId="43E3144C" w14:textId="77777777" w:rsidR="00AB4B46" w:rsidRPr="009D27B1" w:rsidRDefault="00AB4B46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över informationsmaterial om vattenrådet och medlemskap.</w:t>
            </w:r>
          </w:p>
          <w:p w14:paraId="798E8890" w14:textId="77777777" w:rsidR="009D27B1" w:rsidRDefault="009D27B1" w:rsidP="00B01453">
            <w:pPr>
              <w:pStyle w:val="Ingetavstnd"/>
            </w:pPr>
            <w:r>
              <w:t>Omvärldsbevakning</w:t>
            </w:r>
          </w:p>
          <w:p w14:paraId="6C19FE29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Styrelsen ger förslag på konferenser som är intressanta för vattenrådet att bevaka, och ger möjlighet till ersättning för boende och konferensavgift för den som vill delta.</w:t>
            </w:r>
          </w:p>
          <w:p w14:paraId="3C3862DB" w14:textId="77777777" w:rsidR="009D27B1" w:rsidRPr="009D27B1" w:rsidRDefault="009D27B1" w:rsidP="009D27B1">
            <w:pPr>
              <w:pStyle w:val="Liststyck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>Representant(er) för vattenrådet deltar vid eventuella samverkansmöten som vattenrådet bjuds in till, t ex vattenrådens dag och olika samråd.</w:t>
            </w:r>
          </w:p>
          <w:p w14:paraId="5A353E0E" w14:textId="77777777" w:rsidR="009D27B1" w:rsidRPr="009D27B1" w:rsidRDefault="009D27B1" w:rsidP="00B01453">
            <w:pPr>
              <w:pStyle w:val="Ingetavstnd"/>
              <w:rPr>
                <w:lang w:val="sv-SE"/>
              </w:rPr>
            </w:pPr>
            <w:r w:rsidRPr="009D27B1">
              <w:rPr>
                <w:lang w:val="sv-SE"/>
              </w:rPr>
              <w:t>Medlemsrekrytering</w:t>
            </w:r>
          </w:p>
          <w:p w14:paraId="479A7866" w14:textId="77777777" w:rsidR="009D27B1" w:rsidRPr="009D27B1" w:rsidRDefault="009D27B1" w:rsidP="009D27B1">
            <w:pPr>
              <w:pStyle w:val="Liststyck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D27B1">
              <w:rPr>
                <w:sz w:val="22"/>
                <w:szCs w:val="22"/>
              </w:rPr>
              <w:t xml:space="preserve">Under 2015 ska nya medlemmar rekryteras genom att information om förbundets verksamhet skickas ut till potentiella medlemmar i avrinningsområdet. Det kan ske t ex via LRF och till ideella föreningar, eller genom personliga kontakter med privatpersoner. </w:t>
            </w:r>
          </w:p>
          <w:p w14:paraId="0C09CEAE" w14:textId="77777777" w:rsidR="003A2119" w:rsidRPr="00371B74" w:rsidRDefault="003A2119" w:rsidP="00964750">
            <w:pPr>
              <w:pStyle w:val="Brdtext"/>
              <w:rPr>
                <w:sz w:val="22"/>
                <w:szCs w:val="22"/>
                <w:lang w:val="sv-SE"/>
              </w:rPr>
            </w:pPr>
          </w:p>
        </w:tc>
      </w:tr>
      <w:tr w:rsidR="003A2119" w:rsidRPr="00B01453" w14:paraId="59D27FAD" w14:textId="77777777" w:rsidTr="009D27B1">
        <w:tc>
          <w:tcPr>
            <w:tcW w:w="8364" w:type="dxa"/>
          </w:tcPr>
          <w:p w14:paraId="1AEB8ED0" w14:textId="77777777" w:rsidR="003A2119" w:rsidRPr="00371B74" w:rsidRDefault="003A2119" w:rsidP="003A2119">
            <w:pPr>
              <w:pStyle w:val="Brdtext"/>
              <w:rPr>
                <w:sz w:val="22"/>
                <w:szCs w:val="22"/>
                <w:lang w:val="sv-SE"/>
              </w:rPr>
            </w:pPr>
          </w:p>
        </w:tc>
      </w:tr>
      <w:tr w:rsidR="003A2119" w:rsidRPr="00B01453" w14:paraId="51684C36" w14:textId="77777777" w:rsidTr="009D27B1">
        <w:tc>
          <w:tcPr>
            <w:tcW w:w="8364" w:type="dxa"/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8"/>
            </w:tblGrid>
            <w:tr w:rsidR="00371B74" w:rsidRPr="00B01453" w14:paraId="464BD1AA" w14:textId="77777777" w:rsidTr="00745D5F">
              <w:tc>
                <w:tcPr>
                  <w:tcW w:w="8148" w:type="dxa"/>
                </w:tcPr>
                <w:p w14:paraId="7B78FFF0" w14:textId="77777777" w:rsidR="00371B74" w:rsidRPr="00371B74" w:rsidRDefault="00371B74" w:rsidP="00A30791">
                  <w:pPr>
                    <w:pStyle w:val="Rubrik2"/>
                    <w:outlineLvl w:val="1"/>
                    <w:rPr>
                      <w:sz w:val="22"/>
                      <w:szCs w:val="22"/>
                      <w:lang w:val="sv-SE"/>
                    </w:rPr>
                  </w:pPr>
                </w:p>
                <w:p w14:paraId="6BFF9032" w14:textId="77777777" w:rsidR="00371B74" w:rsidRPr="00AB4B46" w:rsidRDefault="00371B74" w:rsidP="009D27B1">
                  <w:pPr>
                    <w:pStyle w:val="Rubrik2"/>
                    <w:outlineLvl w:val="1"/>
                    <w:rPr>
                      <w:sz w:val="22"/>
                      <w:szCs w:val="22"/>
                      <w:lang w:val="sv-SE"/>
                    </w:rPr>
                  </w:pPr>
                  <w:r w:rsidRPr="00AB4B46">
                    <w:rPr>
                      <w:sz w:val="22"/>
                      <w:szCs w:val="22"/>
                      <w:lang w:val="sv-SE"/>
                    </w:rPr>
                    <w:t>Förslag till budget för 201</w:t>
                  </w:r>
                  <w:r w:rsidR="009D27B1" w:rsidRPr="00AB4B46">
                    <w:rPr>
                      <w:sz w:val="22"/>
                      <w:szCs w:val="22"/>
                      <w:lang w:val="sv-SE"/>
                    </w:rPr>
                    <w:t>5</w:t>
                  </w:r>
                </w:p>
              </w:tc>
            </w:tr>
          </w:tbl>
          <w:p w14:paraId="65B73834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AB4B46">
              <w:rPr>
                <w:b/>
                <w:sz w:val="22"/>
                <w:szCs w:val="22"/>
                <w:lang w:val="sv-SE"/>
              </w:rPr>
              <w:tab/>
              <w:t>Budget</w:t>
            </w:r>
          </w:p>
          <w:p w14:paraId="40F40DBD" w14:textId="77777777" w:rsidR="009A3A80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4"/>
                <w:szCs w:val="24"/>
                <w:lang w:val="sv-SE"/>
              </w:rPr>
            </w:pPr>
            <w:r w:rsidRPr="00AB4B46">
              <w:rPr>
                <w:sz w:val="22"/>
                <w:szCs w:val="22"/>
                <w:lang w:val="sv-SE"/>
              </w:rPr>
              <w:t>Tillgångar vid verksamhetsårets start</w:t>
            </w:r>
            <w:r w:rsidRPr="00AB4B46">
              <w:rPr>
                <w:sz w:val="22"/>
                <w:szCs w:val="22"/>
                <w:lang w:val="sv-SE"/>
              </w:rPr>
              <w:tab/>
            </w:r>
            <w:r w:rsidR="009A3A80">
              <w:rPr>
                <w:sz w:val="22"/>
                <w:szCs w:val="22"/>
                <w:lang w:val="sv-SE"/>
              </w:rPr>
              <w:t>57 320,89</w:t>
            </w:r>
          </w:p>
          <w:p w14:paraId="6DBFE63F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</w:p>
          <w:p w14:paraId="75F0EFE0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AB4B46">
              <w:rPr>
                <w:b/>
                <w:sz w:val="22"/>
                <w:szCs w:val="22"/>
                <w:lang w:val="sv-SE"/>
              </w:rPr>
              <w:t>Inkomster</w:t>
            </w:r>
          </w:p>
          <w:p w14:paraId="372F6148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AB4B46">
              <w:rPr>
                <w:sz w:val="22"/>
                <w:szCs w:val="22"/>
                <w:lang w:val="sv-SE"/>
              </w:rPr>
              <w:t>Medlemsavgifter</w:t>
            </w:r>
            <w:r w:rsidRPr="00AB4B46">
              <w:rPr>
                <w:sz w:val="22"/>
                <w:szCs w:val="22"/>
                <w:lang w:val="sv-SE"/>
              </w:rPr>
              <w:tab/>
              <w:t xml:space="preserve">   4 000</w:t>
            </w:r>
          </w:p>
          <w:p w14:paraId="2FB3D934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AB4B46">
              <w:rPr>
                <w:b/>
                <w:sz w:val="22"/>
                <w:szCs w:val="22"/>
                <w:lang w:val="sv-SE"/>
              </w:rPr>
              <w:t>Summa;</w:t>
            </w:r>
            <w:r w:rsidRPr="00AB4B46">
              <w:rPr>
                <w:b/>
                <w:sz w:val="22"/>
                <w:szCs w:val="22"/>
                <w:lang w:val="sv-SE"/>
              </w:rPr>
              <w:tab/>
              <w:t xml:space="preserve">   4 000</w:t>
            </w:r>
          </w:p>
          <w:p w14:paraId="21A075C3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AB4B46">
              <w:rPr>
                <w:b/>
                <w:sz w:val="22"/>
                <w:szCs w:val="22"/>
                <w:lang w:val="sv-SE"/>
              </w:rPr>
              <w:t>Utgifter</w:t>
            </w:r>
          </w:p>
          <w:p w14:paraId="23D27376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AB4B46">
              <w:rPr>
                <w:sz w:val="22"/>
                <w:szCs w:val="22"/>
                <w:lang w:val="sv-SE"/>
              </w:rPr>
              <w:t>Avgift för Bankgiro och bankkonto</w:t>
            </w:r>
            <w:r w:rsidRPr="00AB4B46">
              <w:rPr>
                <w:sz w:val="22"/>
                <w:szCs w:val="22"/>
                <w:lang w:val="sv-SE"/>
              </w:rPr>
              <w:tab/>
              <w:t xml:space="preserve">      600</w:t>
            </w:r>
          </w:p>
          <w:p w14:paraId="5BA4437E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AB4B46">
              <w:rPr>
                <w:sz w:val="22"/>
                <w:szCs w:val="22"/>
                <w:lang w:val="sv-SE"/>
              </w:rPr>
              <w:t>Kunskapshöjande aktiviteter</w:t>
            </w:r>
            <w:r w:rsidRPr="00AB4B46">
              <w:rPr>
                <w:sz w:val="22"/>
                <w:szCs w:val="22"/>
                <w:lang w:val="sv-SE"/>
              </w:rPr>
              <w:tab/>
              <w:t xml:space="preserve"> 10 000</w:t>
            </w:r>
          </w:p>
          <w:p w14:paraId="47BE1981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AB4B46">
              <w:rPr>
                <w:sz w:val="22"/>
                <w:szCs w:val="22"/>
                <w:lang w:val="sv-SE"/>
              </w:rPr>
              <w:t>Möten</w:t>
            </w:r>
            <w:r w:rsidRPr="00AB4B46">
              <w:rPr>
                <w:sz w:val="22"/>
                <w:szCs w:val="22"/>
                <w:lang w:val="sv-SE"/>
              </w:rPr>
              <w:tab/>
              <w:t xml:space="preserve">   5 000</w:t>
            </w:r>
          </w:p>
          <w:p w14:paraId="62E556CF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AB4B46">
              <w:rPr>
                <w:sz w:val="22"/>
                <w:szCs w:val="22"/>
                <w:lang w:val="sv-SE"/>
              </w:rPr>
              <w:t>Reseersättningar och Arvoden</w:t>
            </w:r>
            <w:r w:rsidRPr="00AB4B46">
              <w:rPr>
                <w:sz w:val="22"/>
                <w:szCs w:val="22"/>
                <w:lang w:val="sv-SE"/>
              </w:rPr>
              <w:tab/>
              <w:t xml:space="preserve">   5 000</w:t>
            </w:r>
          </w:p>
          <w:p w14:paraId="13402116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AB4B46">
              <w:rPr>
                <w:sz w:val="22"/>
                <w:szCs w:val="22"/>
                <w:lang w:val="sv-SE"/>
              </w:rPr>
              <w:t>Synoptisk provtagning</w:t>
            </w:r>
            <w:r w:rsidRPr="00AB4B46">
              <w:rPr>
                <w:sz w:val="22"/>
                <w:szCs w:val="22"/>
                <w:lang w:val="sv-SE"/>
              </w:rPr>
              <w:tab/>
              <w:t xml:space="preserve"> </w:t>
            </w:r>
            <w:r w:rsidR="00AB4B46" w:rsidRPr="00AB4B46">
              <w:rPr>
                <w:sz w:val="22"/>
                <w:szCs w:val="22"/>
                <w:lang w:val="sv-SE"/>
              </w:rPr>
              <w:t>15</w:t>
            </w:r>
            <w:r w:rsidRPr="00AB4B46">
              <w:rPr>
                <w:sz w:val="22"/>
                <w:szCs w:val="22"/>
                <w:lang w:val="sv-SE"/>
              </w:rPr>
              <w:t xml:space="preserve"> 000</w:t>
            </w:r>
          </w:p>
          <w:p w14:paraId="1E421353" w14:textId="77777777" w:rsidR="00371B74" w:rsidRPr="00AB4B46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AB4B46">
              <w:rPr>
                <w:b/>
                <w:sz w:val="22"/>
                <w:szCs w:val="22"/>
                <w:lang w:val="sv-SE"/>
              </w:rPr>
              <w:t>Summa;</w:t>
            </w:r>
            <w:r w:rsidRPr="00AB4B46">
              <w:rPr>
                <w:b/>
                <w:sz w:val="22"/>
                <w:szCs w:val="22"/>
                <w:lang w:val="sv-SE"/>
              </w:rPr>
              <w:tab/>
              <w:t xml:space="preserve"> </w:t>
            </w:r>
            <w:r w:rsidR="00AB4B46" w:rsidRPr="00AB4B46">
              <w:rPr>
                <w:b/>
                <w:sz w:val="22"/>
                <w:szCs w:val="22"/>
                <w:lang w:val="sv-SE"/>
              </w:rPr>
              <w:t>35 600</w:t>
            </w:r>
            <w:r w:rsidRPr="00AB4B46">
              <w:rPr>
                <w:b/>
                <w:sz w:val="22"/>
                <w:szCs w:val="22"/>
                <w:lang w:val="sv-SE"/>
              </w:rPr>
              <w:tab/>
            </w:r>
          </w:p>
          <w:p w14:paraId="67EC11D2" w14:textId="77777777" w:rsidR="00371B74" w:rsidRPr="00371B74" w:rsidRDefault="00371B74" w:rsidP="00371B74">
            <w:pP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AB4B46">
              <w:rPr>
                <w:sz w:val="22"/>
                <w:szCs w:val="22"/>
                <w:lang w:val="sv-SE"/>
              </w:rPr>
              <w:t>Återstå</w:t>
            </w:r>
            <w:r w:rsidR="00AB4B46" w:rsidRPr="00AB4B46">
              <w:rPr>
                <w:sz w:val="22"/>
                <w:szCs w:val="22"/>
                <w:lang w:val="sv-SE"/>
              </w:rPr>
              <w:t>r efter verksamhetsårets slut</w:t>
            </w:r>
            <w:r w:rsidR="00AB4B46" w:rsidRPr="00AB4B46">
              <w:rPr>
                <w:sz w:val="22"/>
                <w:szCs w:val="22"/>
                <w:lang w:val="sv-SE"/>
              </w:rPr>
              <w:tab/>
            </w:r>
            <w:r w:rsidR="00745D5F">
              <w:rPr>
                <w:sz w:val="22"/>
                <w:szCs w:val="22"/>
                <w:lang w:val="sv-SE"/>
              </w:rPr>
              <w:t>25 </w:t>
            </w:r>
            <w:r w:rsidR="009A3A80">
              <w:rPr>
                <w:sz w:val="22"/>
                <w:szCs w:val="22"/>
                <w:lang w:val="sv-SE"/>
              </w:rPr>
              <w:t>7</w:t>
            </w:r>
            <w:r w:rsidR="00745D5F">
              <w:rPr>
                <w:sz w:val="22"/>
                <w:szCs w:val="22"/>
                <w:lang w:val="sv-SE"/>
              </w:rPr>
              <w:t>20,89</w:t>
            </w:r>
          </w:p>
          <w:p w14:paraId="667487BE" w14:textId="77777777" w:rsidR="00371B74" w:rsidRPr="00371B74" w:rsidRDefault="00371B74" w:rsidP="00371B74">
            <w:pPr>
              <w:rPr>
                <w:sz w:val="22"/>
                <w:szCs w:val="22"/>
                <w:lang w:val="sv-SE"/>
              </w:rPr>
            </w:pPr>
          </w:p>
          <w:p w14:paraId="1F8877CA" w14:textId="77777777" w:rsidR="00371B74" w:rsidRPr="00371B74" w:rsidRDefault="00371B74" w:rsidP="00964750">
            <w:pPr>
              <w:pStyle w:val="Brdtext"/>
              <w:rPr>
                <w:sz w:val="22"/>
                <w:szCs w:val="22"/>
                <w:lang w:val="sv-SE"/>
              </w:rPr>
            </w:pPr>
          </w:p>
        </w:tc>
      </w:tr>
    </w:tbl>
    <w:p w14:paraId="29408691" w14:textId="77777777" w:rsidR="00EB2C6A" w:rsidRPr="00F4589E" w:rsidRDefault="00E72CEC">
      <w:pPr>
        <w:rPr>
          <w:lang w:val="sv-SE"/>
        </w:rPr>
      </w:pPr>
    </w:p>
    <w:sectPr w:rsidR="00EB2C6A" w:rsidRPr="00F4589E" w:rsidSect="00B8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F7FEC"/>
    <w:multiLevelType w:val="hybridMultilevel"/>
    <w:tmpl w:val="9C4C8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60DD"/>
    <w:multiLevelType w:val="hybridMultilevel"/>
    <w:tmpl w:val="92C66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E"/>
    <w:rsid w:val="00024830"/>
    <w:rsid w:val="001F25F1"/>
    <w:rsid w:val="00357DF0"/>
    <w:rsid w:val="00371B74"/>
    <w:rsid w:val="003A2119"/>
    <w:rsid w:val="005F0A27"/>
    <w:rsid w:val="00745D5F"/>
    <w:rsid w:val="00824C4C"/>
    <w:rsid w:val="008D7F6F"/>
    <w:rsid w:val="009A3A80"/>
    <w:rsid w:val="009D27B1"/>
    <w:rsid w:val="00A95067"/>
    <w:rsid w:val="00AB4B46"/>
    <w:rsid w:val="00B01453"/>
    <w:rsid w:val="00B83183"/>
    <w:rsid w:val="00C31DDD"/>
    <w:rsid w:val="00D10398"/>
    <w:rsid w:val="00DC5AC2"/>
    <w:rsid w:val="00E72CEC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F0CD"/>
  <w15:docId w15:val="{E4D9AD3D-8595-47DF-BA21-D989C5C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9E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paragraph" w:styleId="Rubrik1">
    <w:name w:val="heading 1"/>
    <w:basedOn w:val="Normal"/>
    <w:next w:val="Brdtext"/>
    <w:link w:val="Rubrik1Char"/>
    <w:qFormat/>
    <w:rsid w:val="00F4589E"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Rubrik2">
    <w:name w:val="heading 2"/>
    <w:basedOn w:val="Normal"/>
    <w:next w:val="Brdtext"/>
    <w:link w:val="Rubrik2Char"/>
    <w:qFormat/>
    <w:rsid w:val="00F4589E"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4589E"/>
    <w:rPr>
      <w:rFonts w:ascii="Garamond" w:eastAsia="Times New Roman" w:hAnsi="Garamond" w:cs="Times New Roman"/>
      <w:caps/>
      <w:spacing w:val="20"/>
      <w:kern w:val="20"/>
      <w:sz w:val="18"/>
      <w:szCs w:val="18"/>
      <w:lang w:val="en-US" w:bidi="sv-SE"/>
    </w:rPr>
  </w:style>
  <w:style w:type="character" w:customStyle="1" w:styleId="Rubrik2Char">
    <w:name w:val="Rubrik 2 Char"/>
    <w:basedOn w:val="Standardstycketeckensnitt"/>
    <w:link w:val="Rubrik2"/>
    <w:rsid w:val="00F4589E"/>
    <w:rPr>
      <w:rFonts w:ascii="Garamond" w:eastAsia="Times New Roman" w:hAnsi="Garamond" w:cs="Times New Roman"/>
      <w:caps/>
      <w:kern w:val="20"/>
      <w:lang w:val="en-US" w:bidi="sv-SE"/>
    </w:rPr>
  </w:style>
  <w:style w:type="paragraph" w:styleId="Brdtext">
    <w:name w:val="Body Text"/>
    <w:basedOn w:val="Normal"/>
    <w:link w:val="BrdtextChar"/>
    <w:autoRedefine/>
    <w:rsid w:val="00F4589E"/>
    <w:pPr>
      <w:spacing w:after="240" w:line="240" w:lineRule="atLeast"/>
      <w:jc w:val="both"/>
    </w:pPr>
  </w:style>
  <w:style w:type="character" w:customStyle="1" w:styleId="BrdtextChar">
    <w:name w:val="Brödtext Char"/>
    <w:basedOn w:val="Standardstycketeckensnitt"/>
    <w:link w:val="Brdtext"/>
    <w:rsid w:val="00F4589E"/>
    <w:rPr>
      <w:rFonts w:ascii="Garamond" w:eastAsia="Times New Roman" w:hAnsi="Garamond" w:cs="Garamond"/>
      <w:lang w:val="en-US" w:bidi="sv-SE"/>
    </w:rPr>
  </w:style>
  <w:style w:type="paragraph" w:styleId="Meddelanderubrik">
    <w:name w:val="Message Header"/>
    <w:basedOn w:val="Brdtext"/>
    <w:link w:val="MeddelanderubrikChar"/>
    <w:rsid w:val="00F4589E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character" w:customStyle="1" w:styleId="MeddelanderubrikChar">
    <w:name w:val="Meddelanderubrik Char"/>
    <w:basedOn w:val="Standardstycketeckensnitt"/>
    <w:link w:val="Meddelanderubrik"/>
    <w:rsid w:val="00F4589E"/>
    <w:rPr>
      <w:rFonts w:ascii="Garamond" w:eastAsia="Times New Roman" w:hAnsi="Garamond" w:cs="Garamond"/>
      <w:caps/>
      <w:sz w:val="18"/>
      <w:szCs w:val="18"/>
      <w:lang w:val="en-US" w:bidi="sv-SE"/>
    </w:rPr>
  </w:style>
  <w:style w:type="character" w:customStyle="1" w:styleId="Meddelanderubrik-etikett">
    <w:name w:val="Meddelanderubrik - etikett"/>
    <w:rsid w:val="00F4589E"/>
    <w:rPr>
      <w:b/>
      <w:bCs w:val="0"/>
      <w:sz w:val="18"/>
      <w:lang w:val="sv-SE" w:eastAsia="sv-SE" w:bidi="sv-SE"/>
    </w:rPr>
  </w:style>
  <w:style w:type="table" w:styleId="Tabellrutnt">
    <w:name w:val="Table Grid"/>
    <w:basedOn w:val="Normaltabell"/>
    <w:rsid w:val="00F4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D27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sv-SE" w:bidi="ar-SA"/>
    </w:rPr>
  </w:style>
  <w:style w:type="paragraph" w:styleId="Ingetavstnd">
    <w:name w:val="No Spacing"/>
    <w:uiPriority w:val="1"/>
    <w:qFormat/>
    <w:rsid w:val="00B01453"/>
    <w:pPr>
      <w:spacing w:after="0" w:line="240" w:lineRule="auto"/>
    </w:pPr>
    <w:rPr>
      <w:rFonts w:ascii="Garamond" w:eastAsia="Times New Roman" w:hAnsi="Garamond" w:cs="Garamond"/>
      <w:lang w:val="en-US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Sivars</dc:creator>
  <cp:lastModifiedBy>Andersson Ax Anna</cp:lastModifiedBy>
  <cp:revision>2</cp:revision>
  <dcterms:created xsi:type="dcterms:W3CDTF">2021-02-10T12:48:00Z</dcterms:created>
  <dcterms:modified xsi:type="dcterms:W3CDTF">2021-02-10T12:48:00Z</dcterms:modified>
</cp:coreProperties>
</file>